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B2" w:rsidRDefault="00E77270">
      <w:pPr>
        <w:rPr>
          <w:rFonts w:ascii="Times New Roman" w:hAnsi="Times New Roman" w:cs="Times New Roman"/>
          <w:sz w:val="24"/>
          <w:szCs w:val="24"/>
        </w:rPr>
      </w:pPr>
      <w:r w:rsidRPr="00E77270">
        <w:rPr>
          <w:rFonts w:ascii="Times New Roman" w:hAnsi="Times New Roman" w:cs="Times New Roman"/>
          <w:sz w:val="24"/>
          <w:szCs w:val="24"/>
        </w:rPr>
        <w:t xml:space="preserve">Obec Sobotište na </w:t>
      </w:r>
      <w:r>
        <w:rPr>
          <w:rFonts w:ascii="Times New Roman" w:hAnsi="Times New Roman" w:cs="Times New Roman"/>
          <w:sz w:val="24"/>
          <w:szCs w:val="24"/>
        </w:rPr>
        <w:t xml:space="preserve">základe ustanovenia článku 67 ods. 1 a článku 68 Ústavy Slovenskej republiky, § 4 ods. 5 písm. a) bod 3, § 6 ods. 1 a § 11 ods. 4 písm. f) zákona č. 369/1990 Zb. </w:t>
      </w:r>
      <w:r w:rsidR="00E42AC0">
        <w:rPr>
          <w:rFonts w:ascii="Times New Roman" w:hAnsi="Times New Roman" w:cs="Times New Roman"/>
          <w:sz w:val="24"/>
          <w:szCs w:val="24"/>
        </w:rPr>
        <w:t>o obecnom zriadení vydáva toto V</w:t>
      </w:r>
      <w:r>
        <w:rPr>
          <w:rFonts w:ascii="Times New Roman" w:hAnsi="Times New Roman" w:cs="Times New Roman"/>
          <w:sz w:val="24"/>
          <w:szCs w:val="24"/>
        </w:rPr>
        <w:t xml:space="preserve">šeobecne záväzné nariadenie č. </w:t>
      </w:r>
      <w:r w:rsidR="00E42AC0">
        <w:rPr>
          <w:rFonts w:ascii="Times New Roman" w:hAnsi="Times New Roman" w:cs="Times New Roman"/>
          <w:sz w:val="24"/>
          <w:szCs w:val="24"/>
        </w:rPr>
        <w:t>...............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organizácii miestneho referenda v obci Sobotište.</w:t>
      </w: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Prvá časť</w:t>
      </w:r>
    </w:p>
    <w:p w:rsidR="00E77270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Vyhlásenie miestneho referenda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E77270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Uznesenie obecného zastupiteľstva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obecného zastupiteľstva o vyhlásení miestneho referenda obsahuje:</w:t>
      </w:r>
    </w:p>
    <w:p w:rsidR="00E77270" w:rsidRDefault="00897162" w:rsidP="00346DB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7270">
        <w:rPr>
          <w:rFonts w:ascii="Times New Roman" w:hAnsi="Times New Roman" w:cs="Times New Roman"/>
          <w:sz w:val="24"/>
          <w:szCs w:val="24"/>
        </w:rPr>
        <w:t>redmet miestneho referenda,</w:t>
      </w:r>
    </w:p>
    <w:p w:rsidR="00E77270" w:rsidRDefault="00E77270" w:rsidP="00346DB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presné znenie otázky alebo otázok, ktoré budú predmetom rozhodovania v miestnom referende, pričom otázky musia byť formulované jednoznačne a zrozumiteľne tak, aby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dalo odpovedať len „áno“ alebo „nie“,</w:t>
      </w:r>
    </w:p>
    <w:p w:rsidR="00E77270" w:rsidRDefault="00E77270" w:rsidP="00346DB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konania miestneho referenda vrátane hodiny začatia a končenia hlasovania,</w:t>
      </w:r>
    </w:p>
    <w:p w:rsidR="00E77270" w:rsidRDefault="00E77270" w:rsidP="00346DB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komisie pre miestne referendum vrátane mien jej členov a náhradníkov,</w:t>
      </w:r>
    </w:p>
    <w:p w:rsidR="00E77270" w:rsidRDefault="00E77270" w:rsidP="00346DB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spôsob zverejnenia oznámenia o vyhlásení miestneho referenda.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B2" w:rsidRP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Druhá časť</w:t>
      </w:r>
    </w:p>
    <w:p w:rsidR="00E77270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Príprava miestneho referenda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E77270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Okrsky pre konanie miestneho referenda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odovzdanie hlasovacích lístkov a sčítanie hlasov sa vytvára na území obce Sobotište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jeden okrsok pre konanie miestneho referenda.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Umiestnenie miestnosti na hlasovanie sa určí najneskôr 30 dní pred konaním miestneho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referenda.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Komisia pre miestne referendum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vykonanie miestneho referenda sa utvára jedna komisia pre miestne referendum (ďalej len „miestna komisia“).</w:t>
      </w: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Miestnu komisiu zriaďuje obecné zastupiteľstvo.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Miestna komisia má najmenej päť členov a zapisovateľa, pričom každý poslanec môže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navrhnúť jedného člena komisie a jedného náhradníka. Ak bolo miestne referendum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vyhlásené na základe petície, jedného člena miestnej komisie môže navrhnúť aj petičný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výbor. Ak je počet navrhnutých členov miestnej komisie nižší ako päť, zvyšných členov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menuje starosta. Zapisovateľa spravidla z radov zamestnancov obecného úradu menuje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starosta. Zapisovateľ nie je členom komisie a zabezpečuje administratívne a organizačné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záležitosti komisie a pôsobí aj ako poradný hlas komisie. 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Miestna komisia si na svojom prvom zasadnutí spomedzi seba vyžrebuje predsedu, ktorý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riadi jej činnosť.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Miestna komisia je spôsobilá uznášať sa, ak je prítomná nadpolovičná väčšina jej členov.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Na prijatie uznesenia je potrebná nadpolovičná väčšina prítomných členov miestnej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 xml:space="preserve">komisie. 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Prvé zasadnutie miestnej komisie zvolá starosta v lehote určenej v uznesení obecného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zastupiteľstva.</w:t>
      </w: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Miestna komisia: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- dohliada na prípravu a organizácie miestneho referenda,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- zisťuje konečné výsledky hlasovania v miestnom referende za celú obec,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- vyhotovuje zápisnicu o výsledkoch miestneho referenda,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- doručí zápisnicu o výsledkoch miestneho referenda starostovi.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E77270" w:rsidRPr="00346DB2" w:rsidRDefault="00E77270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Zoznamy oprávnených voličov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Zoznamy oprávnených voličov pre okrsok vyhotoví obec zo stáleho zoznamu voličov.</w:t>
      </w:r>
    </w:p>
    <w:p w:rsidR="00346DB2" w:rsidRDefault="00E77270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Obec poskytne zoznam oprávnených voličo</w:t>
      </w:r>
      <w:r w:rsidR="00E91101">
        <w:rPr>
          <w:rFonts w:ascii="Times New Roman" w:hAnsi="Times New Roman" w:cs="Times New Roman"/>
          <w:sz w:val="24"/>
          <w:szCs w:val="24"/>
        </w:rPr>
        <w:t>v miestnej komisii najneskôr jednu hodinu</w:t>
      </w:r>
      <w:r>
        <w:rPr>
          <w:rFonts w:ascii="Times New Roman" w:hAnsi="Times New Roman" w:cs="Times New Roman"/>
          <w:sz w:val="24"/>
          <w:szCs w:val="24"/>
        </w:rPr>
        <w:t xml:space="preserve"> pred </w:t>
      </w:r>
      <w:r w:rsidR="00346D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270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7270">
        <w:rPr>
          <w:rFonts w:ascii="Times New Roman" w:hAnsi="Times New Roman" w:cs="Times New Roman"/>
          <w:sz w:val="24"/>
          <w:szCs w:val="24"/>
        </w:rPr>
        <w:t>začatím hlasovania.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70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Tretia časť</w:t>
      </w:r>
    </w:p>
    <w:p w:rsidR="00240A17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Konanie miestneho referenda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17" w:rsidRPr="00346DB2" w:rsidRDefault="00976FA3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240A17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Hlasovacie lístky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Vytlačenie a distribúciu hlasovacích lístkov do okrsku zabezpečí obec, pričom ich odovzdá </w:t>
      </w:r>
      <w:r w:rsidR="0034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miest</w:t>
      </w:r>
      <w:r w:rsidR="00E91101">
        <w:rPr>
          <w:rFonts w:ascii="Times New Roman" w:hAnsi="Times New Roman" w:cs="Times New Roman"/>
          <w:sz w:val="24"/>
          <w:szCs w:val="24"/>
        </w:rPr>
        <w:t>nej komisii najneskôr jednu hodinu</w:t>
      </w:r>
      <w:r w:rsidR="00240A17">
        <w:rPr>
          <w:rFonts w:ascii="Times New Roman" w:hAnsi="Times New Roman" w:cs="Times New Roman"/>
          <w:sz w:val="24"/>
          <w:szCs w:val="24"/>
        </w:rPr>
        <w:t xml:space="preserve"> pred začatím hlasovania.</w:t>
      </w:r>
    </w:p>
    <w:p w:rsidR="00240A17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hlasovacom lístku musí byť uvedené: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dátum konania miestneho referenda,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- otázka alebo otázky, ktoré sú predmetom rozhodovania v referende, pri každej otázke je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0A17">
        <w:rPr>
          <w:rFonts w:ascii="Times New Roman" w:hAnsi="Times New Roman" w:cs="Times New Roman"/>
          <w:sz w:val="24"/>
          <w:szCs w:val="24"/>
        </w:rPr>
        <w:t>miesto na vyznačenie len jednej odpovede „áno“ alebo „nie“.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17" w:rsidRPr="00346DB2" w:rsidRDefault="00976FA3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</w:p>
    <w:p w:rsidR="00240A17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Hlasovanie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Pred začatím samotného hlasovania okrsková komisia zapečatí schránku na odovzdávanie </w:t>
      </w:r>
      <w:r w:rsidR="00346D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hlasovacích lístkov a skontroluje ostatné vybavenie miestnosti na hlasovanie.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Oprávnení voliči hlasujú jednotlivo. Po vstupe do miestnosti na hlasovanie je overená ich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totožnosť, zápis v zozname oprávnených voličov s vyznačením ich účasti na hlasovaní a je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im vydaný hlasovací lístok. 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Oprávnený volič je povinný odobrať sa do priestoru vyhradeného na úpravu hlasovacieho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lístka, </w:t>
      </w:r>
      <w:r>
        <w:rPr>
          <w:rFonts w:ascii="Times New Roman" w:hAnsi="Times New Roman" w:cs="Times New Roman"/>
          <w:sz w:val="24"/>
          <w:szCs w:val="24"/>
        </w:rPr>
        <w:t>inak</w:t>
      </w:r>
      <w:r w:rsidR="00240A17">
        <w:rPr>
          <w:rFonts w:ascii="Times New Roman" w:hAnsi="Times New Roman" w:cs="Times New Roman"/>
          <w:sz w:val="24"/>
          <w:szCs w:val="24"/>
        </w:rPr>
        <w:t xml:space="preserve"> sa mu hlasovanie neumožní.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hlasovacom lístku oprávnený volič vyznačí pre každú otázku iba jednu odpoveď, a to </w:t>
      </w:r>
      <w:r w:rsidR="0034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zaškrtnutím. Iný spôsob úpravy sa nepovažuje za platný hlas na danú otázku.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 vyplnení hlasovacieho lístka tento oprávnený volič preloží a vloží do schránky na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odovzdávanie hlasov.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Zo závažných, najmä zdravotných dôvodov, možno miestnu komisiu požiadať o to, aby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oprávnený volič mohol hlasovať mimo miestnosti na hlasovanie, avšak len v rámci toho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istého okrsku. V takom prípade sa k takémuto voličovi vyšlú dvaja členovia miestnej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komisie s prenosnou schránkou. Pri hlasovaní podľa tohto odseku sa rovnako musí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zachovať tajnosť hlasovania.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17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Štvrtá časť</w:t>
      </w:r>
    </w:p>
    <w:p w:rsidR="00240A17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Zisťovanie</w:t>
      </w:r>
      <w:r w:rsidR="00240A17" w:rsidRPr="00346DB2">
        <w:rPr>
          <w:rFonts w:ascii="Times New Roman" w:hAnsi="Times New Roman" w:cs="Times New Roman"/>
          <w:b/>
          <w:sz w:val="24"/>
          <w:szCs w:val="24"/>
        </w:rPr>
        <w:t xml:space="preserve"> výsledkov miestneho referenda</w:t>
      </w:r>
    </w:p>
    <w:p w:rsidR="00346DB2" w:rsidRPr="00346DB2" w:rsidRDefault="00346DB2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17" w:rsidRPr="00346DB2" w:rsidRDefault="00976FA3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</w:p>
    <w:p w:rsidR="00240A17" w:rsidRPr="00346DB2" w:rsidRDefault="00240A17" w:rsidP="0034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DB2">
        <w:rPr>
          <w:rFonts w:ascii="Times New Roman" w:hAnsi="Times New Roman" w:cs="Times New Roman"/>
          <w:b/>
          <w:sz w:val="24"/>
          <w:szCs w:val="24"/>
        </w:rPr>
        <w:t>Sčítanie hlasov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Okamžite po ukončení hlasovania miestna komisia zapečatí nepoužité hlasovacie lístky  </w:t>
      </w:r>
      <w:r w:rsidR="0034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a odloží ich nabok tak, aby sa nezmiešali s odovzdanými hlasovacími lístkami. Následne 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 xml:space="preserve">miestna komisia otvorí prenosnú schránku a schránku na odovzdávanie hlasov a ich obsah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zmieša.</w:t>
      </w:r>
    </w:p>
    <w:p w:rsidR="00346DB2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Miestna komisia vylúči všetky písomnosti a predmety, ktoré nie sú hlasovacími lístkami 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a zistí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celkový počet zúčastnených oprávnených voličov,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celkový počet odovzdaných hlasovacích lístkov,</w:t>
      </w:r>
    </w:p>
    <w:p w:rsidR="00240A17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počet platných odpovedí na každú otázku.</w:t>
      </w:r>
    </w:p>
    <w:p w:rsidR="00240A17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 platnosti alebo neplatnosti hlasu rozhoduje s konečnou platnosťou miestna komisia.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A17" w:rsidRPr="001F69EE" w:rsidRDefault="00976FA3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</w:p>
    <w:p w:rsidR="00240A17" w:rsidRPr="001F69EE" w:rsidRDefault="00240A1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Zápisnica miestnej komisie</w:t>
      </w:r>
    </w:p>
    <w:p w:rsidR="00346DB2" w:rsidRDefault="00346DB2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9EE" w:rsidRDefault="00240A1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Miestna komisia po ukončení sčítania hlasov vypracuje v dvoch vyhotoveniach zápisnicu </w:t>
      </w:r>
      <w:r w:rsidR="001F69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A17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o hlasovaní pre okrsok, v ktorej uvedie najmä:</w:t>
      </w:r>
    </w:p>
    <w:p w:rsidR="00240A17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čas začatia a čas ukončenia hlasovania a prípadné prerušenie hlasovania,</w:t>
      </w:r>
    </w:p>
    <w:p w:rsidR="00240A17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celkový počet oprávnených voličov zapísaných v zozname oprávnených voličov,</w:t>
      </w:r>
    </w:p>
    <w:p w:rsidR="00240A17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0A17">
        <w:rPr>
          <w:rFonts w:ascii="Times New Roman" w:hAnsi="Times New Roman" w:cs="Times New Roman"/>
          <w:sz w:val="24"/>
          <w:szCs w:val="24"/>
        </w:rPr>
        <w:t>- celkový počet oprávnených voličov,</w:t>
      </w:r>
      <w:r w:rsidR="00535581">
        <w:rPr>
          <w:rFonts w:ascii="Times New Roman" w:hAnsi="Times New Roman" w:cs="Times New Roman"/>
          <w:sz w:val="24"/>
          <w:szCs w:val="24"/>
        </w:rPr>
        <w:t xml:space="preserve"> ktorým boli vydané hlasovacie lístky,</w:t>
      </w:r>
    </w:p>
    <w:p w:rsidR="00535581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581">
        <w:rPr>
          <w:rFonts w:ascii="Times New Roman" w:hAnsi="Times New Roman" w:cs="Times New Roman"/>
          <w:sz w:val="24"/>
          <w:szCs w:val="24"/>
        </w:rPr>
        <w:t>- celkový počet odovzdaných hlasovacích lístkov,</w:t>
      </w:r>
    </w:p>
    <w:p w:rsidR="00535581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581">
        <w:rPr>
          <w:rFonts w:ascii="Times New Roman" w:hAnsi="Times New Roman" w:cs="Times New Roman"/>
          <w:sz w:val="24"/>
          <w:szCs w:val="24"/>
        </w:rPr>
        <w:t>- celkový počet odpovedí „áno“ a „nie“ pre každú otázku jednotlivo,</w:t>
      </w:r>
    </w:p>
    <w:p w:rsidR="00535581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581">
        <w:rPr>
          <w:rFonts w:ascii="Times New Roman" w:hAnsi="Times New Roman" w:cs="Times New Roman"/>
          <w:sz w:val="24"/>
          <w:szCs w:val="24"/>
        </w:rPr>
        <w:t>- stručný opis prípadných mimoriadností počas hlasovania.</w:t>
      </w:r>
    </w:p>
    <w:p w:rsidR="001F69EE" w:rsidRDefault="00963A7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Miestna komisia odovzdá bezodkladne po podpísaní oboch vyhotovení zápisnice jedno </w:t>
      </w:r>
    </w:p>
    <w:p w:rsidR="001F69EE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A77">
        <w:rPr>
          <w:rFonts w:ascii="Times New Roman" w:hAnsi="Times New Roman" w:cs="Times New Roman"/>
          <w:sz w:val="24"/>
          <w:szCs w:val="24"/>
        </w:rPr>
        <w:t xml:space="preserve">vyhotovenie starostovi a druhý rovnopis spolu so zapečatenými použitými aj nepoužitými </w:t>
      </w:r>
    </w:p>
    <w:p w:rsidR="001F69EE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A77">
        <w:rPr>
          <w:rFonts w:ascii="Times New Roman" w:hAnsi="Times New Roman" w:cs="Times New Roman"/>
          <w:sz w:val="24"/>
          <w:szCs w:val="24"/>
        </w:rPr>
        <w:t xml:space="preserve">hlasovacími lístkami a zapečatenými zoznamami oprávnených voličov a prípadnou inou </w:t>
      </w:r>
    </w:p>
    <w:p w:rsidR="00535581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A77">
        <w:rPr>
          <w:rFonts w:ascii="Times New Roman" w:hAnsi="Times New Roman" w:cs="Times New Roman"/>
          <w:sz w:val="24"/>
          <w:szCs w:val="24"/>
        </w:rPr>
        <w:t xml:space="preserve">dokumentáciou do úschovy obci. </w:t>
      </w:r>
    </w:p>
    <w:p w:rsidR="001F69EE" w:rsidRDefault="001F69EE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07" w:rsidRPr="001F69EE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Piata časť</w:t>
      </w:r>
    </w:p>
    <w:p w:rsidR="005C5307" w:rsidRPr="001F69EE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Vyhlásenie výsledkov miestneho referenda</w:t>
      </w:r>
    </w:p>
    <w:p w:rsidR="001F69EE" w:rsidRPr="001F69EE" w:rsidRDefault="001F69EE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07" w:rsidRPr="001F69EE" w:rsidRDefault="00976FA3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</w:p>
    <w:p w:rsidR="005C5307" w:rsidRPr="001F69EE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Vyhlásenie výsledkov</w:t>
      </w:r>
    </w:p>
    <w:p w:rsidR="001F69EE" w:rsidRPr="001F69EE" w:rsidRDefault="001F69EE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výsledkov miestneho referenda obcou obsahuje: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deň konania miestneho referenda,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znenie referendovej otázky alebo otázok</w:t>
      </w:r>
      <w:r w:rsidR="00CC4967">
        <w:rPr>
          <w:rFonts w:ascii="Times New Roman" w:hAnsi="Times New Roman" w:cs="Times New Roman"/>
          <w:sz w:val="24"/>
          <w:szCs w:val="24"/>
        </w:rPr>
        <w:t>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celkový počet oprávnených voličov zapísaných v zozname oprávnených voličov obce,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celkový počet oprávnených voličov obce, ktorým boli vydané hlasovacie lístky,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celkový počet odovzdaných hlasovacích lístkov v obci,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celkový počet odpovedí „áno“ a „nie“ pre každú otázku jednotlivo pre celú obec,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vyhlásenie, či a ktorý návrh bol v miestnom referende schválený.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307" w:rsidRPr="001F69EE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Šiesta časť</w:t>
      </w:r>
    </w:p>
    <w:p w:rsidR="005C5307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 xml:space="preserve">Spoločné a záverečné </w:t>
      </w:r>
      <w:r w:rsidR="00C118DA" w:rsidRPr="001F69EE">
        <w:rPr>
          <w:rFonts w:ascii="Times New Roman" w:hAnsi="Times New Roman" w:cs="Times New Roman"/>
          <w:b/>
          <w:sz w:val="24"/>
          <w:szCs w:val="24"/>
        </w:rPr>
        <w:t>ustanovenia</w:t>
      </w:r>
      <w:r w:rsidR="001F6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9EE" w:rsidRPr="001F69EE" w:rsidRDefault="001F69EE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07" w:rsidRPr="001F69EE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Čl. 1</w:t>
      </w:r>
      <w:r w:rsidR="00976FA3">
        <w:rPr>
          <w:rFonts w:ascii="Times New Roman" w:hAnsi="Times New Roman" w:cs="Times New Roman"/>
          <w:b/>
          <w:sz w:val="24"/>
          <w:szCs w:val="24"/>
        </w:rPr>
        <w:t>0</w:t>
      </w:r>
    </w:p>
    <w:p w:rsidR="005C5307" w:rsidRDefault="005C5307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EE">
        <w:rPr>
          <w:rFonts w:ascii="Times New Roman" w:hAnsi="Times New Roman" w:cs="Times New Roman"/>
          <w:b/>
          <w:sz w:val="24"/>
          <w:szCs w:val="24"/>
        </w:rPr>
        <w:t>Náklady spojené s miestnym referendom</w:t>
      </w:r>
    </w:p>
    <w:p w:rsidR="001F69EE" w:rsidRPr="001F69EE" w:rsidRDefault="001F69EE" w:rsidP="001F6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11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áklady spojené s konaním miestneho referenda uhrádza obec.</w:t>
      </w:r>
    </w:p>
    <w:p w:rsidR="005C5307" w:rsidRDefault="005C530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výkon funkcie člena a </w:t>
      </w:r>
      <w:r w:rsidR="00C118DA">
        <w:rPr>
          <w:rFonts w:ascii="Times New Roman" w:hAnsi="Times New Roman" w:cs="Times New Roman"/>
          <w:sz w:val="24"/>
          <w:szCs w:val="24"/>
        </w:rPr>
        <w:t>zapisovateľa</w:t>
      </w:r>
      <w:r>
        <w:rPr>
          <w:rFonts w:ascii="Times New Roman" w:hAnsi="Times New Roman" w:cs="Times New Roman"/>
          <w:sz w:val="24"/>
          <w:szCs w:val="24"/>
        </w:rPr>
        <w:t xml:space="preserve"> miestnej</w:t>
      </w:r>
      <w:r w:rsidR="00897162">
        <w:rPr>
          <w:rFonts w:ascii="Times New Roman" w:hAnsi="Times New Roman" w:cs="Times New Roman"/>
          <w:sz w:val="24"/>
          <w:szCs w:val="24"/>
        </w:rPr>
        <w:t xml:space="preserve"> komisie patrí odmena vo výške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971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r w:rsidR="00E91101">
        <w:rPr>
          <w:rFonts w:ascii="Times New Roman" w:hAnsi="Times New Roman" w:cs="Times New Roman"/>
          <w:sz w:val="24"/>
          <w:szCs w:val="24"/>
        </w:rPr>
        <w:t>€.</w:t>
      </w:r>
    </w:p>
    <w:p w:rsidR="00B0553F" w:rsidRDefault="00B0553F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Vyvesené: </w:t>
      </w:r>
      <w:r w:rsidR="004E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20.05.2021</w:t>
      </w:r>
    </w:p>
    <w:p w:rsidR="00CC4967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    04.06.2021</w:t>
      </w:r>
    </w:p>
    <w:p w:rsidR="00CC4967" w:rsidRPr="00E77270" w:rsidRDefault="00CC4967" w:rsidP="00346D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967" w:rsidRPr="00E77270" w:rsidSect="00976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D7" w:rsidRDefault="007649D7" w:rsidP="00976FA3">
      <w:pPr>
        <w:spacing w:after="0" w:line="240" w:lineRule="auto"/>
      </w:pPr>
      <w:r>
        <w:separator/>
      </w:r>
    </w:p>
  </w:endnote>
  <w:endnote w:type="continuationSeparator" w:id="0">
    <w:p w:rsidR="007649D7" w:rsidRDefault="007649D7" w:rsidP="0097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894757"/>
      <w:docPartObj>
        <w:docPartGallery w:val="Page Numbers (Bottom of Page)"/>
        <w:docPartUnique/>
      </w:docPartObj>
    </w:sdtPr>
    <w:sdtEndPr/>
    <w:sdtContent>
      <w:p w:rsidR="00976FA3" w:rsidRDefault="00976F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C0">
          <w:rPr>
            <w:noProof/>
          </w:rPr>
          <w:t>2</w:t>
        </w:r>
        <w:r>
          <w:fldChar w:fldCharType="end"/>
        </w:r>
      </w:p>
    </w:sdtContent>
  </w:sdt>
  <w:p w:rsidR="00976FA3" w:rsidRDefault="00976F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D7" w:rsidRDefault="007649D7" w:rsidP="00976FA3">
      <w:pPr>
        <w:spacing w:after="0" w:line="240" w:lineRule="auto"/>
      </w:pPr>
      <w:r>
        <w:separator/>
      </w:r>
    </w:p>
  </w:footnote>
  <w:footnote w:type="continuationSeparator" w:id="0">
    <w:p w:rsidR="007649D7" w:rsidRDefault="007649D7" w:rsidP="0097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3398"/>
    <w:multiLevelType w:val="hybridMultilevel"/>
    <w:tmpl w:val="890C086E"/>
    <w:lvl w:ilvl="0" w:tplc="2084C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70"/>
    <w:rsid w:val="001F69EE"/>
    <w:rsid w:val="00240A17"/>
    <w:rsid w:val="002C4BB2"/>
    <w:rsid w:val="00346DB2"/>
    <w:rsid w:val="004E08B0"/>
    <w:rsid w:val="00535581"/>
    <w:rsid w:val="005C5307"/>
    <w:rsid w:val="007649D7"/>
    <w:rsid w:val="00857729"/>
    <w:rsid w:val="00897162"/>
    <w:rsid w:val="00963A77"/>
    <w:rsid w:val="00976FA3"/>
    <w:rsid w:val="00B0553F"/>
    <w:rsid w:val="00C118DA"/>
    <w:rsid w:val="00CC4967"/>
    <w:rsid w:val="00D47B44"/>
    <w:rsid w:val="00E42AC0"/>
    <w:rsid w:val="00E77270"/>
    <w:rsid w:val="00E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F36F-E87C-4854-97BB-93045D0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2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16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7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FA3"/>
  </w:style>
  <w:style w:type="paragraph" w:styleId="Pta">
    <w:name w:val="footer"/>
    <w:basedOn w:val="Normlny"/>
    <w:link w:val="PtaChar"/>
    <w:uiPriority w:val="99"/>
    <w:unhideWhenUsed/>
    <w:rsid w:val="0097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EC1F-E398-4E8B-9C4B-A5DF5AD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Hornak</dc:creator>
  <cp:keywords/>
  <dc:description/>
  <cp:lastModifiedBy>Dusan Hornak</cp:lastModifiedBy>
  <cp:revision>10</cp:revision>
  <cp:lastPrinted>2021-05-20T11:43:00Z</cp:lastPrinted>
  <dcterms:created xsi:type="dcterms:W3CDTF">2021-05-20T08:59:00Z</dcterms:created>
  <dcterms:modified xsi:type="dcterms:W3CDTF">2021-05-27T12:33:00Z</dcterms:modified>
</cp:coreProperties>
</file>